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sz w:val="30"/>
          <w:szCs w:val="30"/>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The 2023 Victor Cadet Winterguard is proud to present their show entitled, “Be Mine.”</w:t>
      </w:r>
    </w:p>
    <w:p w:rsidR="00000000" w:rsidDel="00000000" w:rsidP="00000000" w:rsidRDefault="00000000" w:rsidRPr="00000000" w14:paraId="00000003">
      <w:pPr>
        <w:jc w:val="center"/>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The group performs to a rendition of “Baby” by Post Modern Jukebox.</w:t>
      </w:r>
    </w:p>
    <w:p w:rsidR="00000000" w:rsidDel="00000000" w:rsidP="00000000" w:rsidRDefault="00000000" w:rsidRPr="00000000" w14:paraId="00000004">
      <w:pPr>
        <w:jc w:val="cente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The group is composed of students ranging from 5th grade to 7th grade. The group is under the direction of Ashleigh Carey and Michelle Bills. Show design is by Michelle Bills and Ashleigh Carey. Equipment choreography is by Ashleigh Carey, Brianna Farrell, and Lindy Rohr.</w:t>
      </w:r>
    </w:p>
    <w:p w:rsidR="00000000" w:rsidDel="00000000" w:rsidP="00000000" w:rsidRDefault="00000000" w:rsidRPr="00000000" w14:paraId="00000006">
      <w:pPr>
        <w:jc w:val="cente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Fonts w:ascii="Georgia" w:cs="Georgia" w:eastAsia="Georgia" w:hAnsi="Georgia"/>
          <w:sz w:val="26"/>
          <w:szCs w:val="26"/>
          <w:rtl w:val="0"/>
        </w:rPr>
        <w:t xml:space="preserve">The group would like to thank the Victor Band Boosters for their continuous love and support.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